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AB28D" w14:textId="4113FD0E" w:rsidR="007F08EF" w:rsidRPr="00D6607B" w:rsidRDefault="007F08EF" w:rsidP="007F08EF">
      <w:pPr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6C6E14">
        <w:rPr>
          <w:rFonts w:ascii="Times New Roman" w:hAnsi="Times New Roman" w:cs="Times New Roman"/>
          <w:color w:val="FF0000"/>
          <w:sz w:val="32"/>
          <w:szCs w:val="32"/>
          <w:highlight w:val="yellow"/>
          <w:lang w:val="ru-RU"/>
        </w:rPr>
        <w:t xml:space="preserve">7 </w:t>
      </w:r>
      <w:r w:rsidRPr="00D6607B">
        <w:rPr>
          <w:rFonts w:ascii="Times New Roman" w:hAnsi="Times New Roman" w:cs="Times New Roman"/>
          <w:color w:val="FF0000"/>
          <w:sz w:val="32"/>
          <w:szCs w:val="32"/>
          <w:highlight w:val="yellow"/>
          <w:lang w:val="kk-KZ"/>
        </w:rPr>
        <w:t>Дәріс</w:t>
      </w:r>
      <w:r w:rsidRPr="00D6607B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 - </w:t>
      </w:r>
      <w:bookmarkStart w:id="0" w:name="_Hlk186550344"/>
      <w:r w:rsidR="00D6607B" w:rsidRPr="00D6607B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val="kk-KZ" w:eastAsia="ru-RU"/>
        </w:rPr>
        <w:t>Компанияның базалық стратегиясы</w:t>
      </w:r>
      <w:bookmarkEnd w:id="0"/>
    </w:p>
    <w:p w14:paraId="7E907F68" w14:textId="5B2D1E92" w:rsidR="007F08EF" w:rsidRPr="00D6607B" w:rsidRDefault="007F08EF" w:rsidP="007F08EF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D6607B">
        <w:rPr>
          <w:rFonts w:ascii="Times New Roman" w:hAnsi="Times New Roman" w:cs="Times New Roman"/>
          <w:color w:val="FF0000"/>
          <w:sz w:val="32"/>
          <w:szCs w:val="32"/>
          <w:lang w:val="kk-KZ"/>
        </w:rPr>
        <w:t>1</w:t>
      </w:r>
      <w:r w:rsidR="00D6607B" w:rsidRPr="00D6607B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val="kk-KZ" w:eastAsia="ru-RU"/>
        </w:rPr>
        <w:t xml:space="preserve"> Компанияның базалық стратегиясы</w:t>
      </w:r>
    </w:p>
    <w:p w14:paraId="0874B979" w14:textId="5D6B74BB" w:rsidR="007F08EF" w:rsidRPr="00D6607B" w:rsidRDefault="007F08EF" w:rsidP="007F08EF">
      <w:pPr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D6607B">
        <w:rPr>
          <w:rFonts w:ascii="Times New Roman" w:hAnsi="Times New Roman" w:cs="Times New Roman"/>
          <w:color w:val="FF0000"/>
          <w:sz w:val="32"/>
          <w:szCs w:val="32"/>
          <w:lang w:val="ru-RU"/>
        </w:rPr>
        <w:t>2.</w:t>
      </w:r>
      <w:r w:rsidRPr="00D6607B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val="kk-KZ" w:eastAsia="ru-RU"/>
        </w:rPr>
        <w:t xml:space="preserve"> </w:t>
      </w:r>
      <w:r w:rsidR="00D6607B" w:rsidRPr="00D6607B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val="kk-KZ" w:eastAsia="ru-RU"/>
        </w:rPr>
        <w:t>Компанияның базалық стратегиясының ерекшеліктері</w:t>
      </w:r>
    </w:p>
    <w:p w14:paraId="00FC1C6B" w14:textId="45C061D9" w:rsidR="007F08EF" w:rsidRPr="00D6607B" w:rsidRDefault="007F08EF" w:rsidP="007F08EF">
      <w:pPr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r w:rsidRPr="00D6607B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D6607B">
        <w:rPr>
          <w:rFonts w:ascii="Times New Roman" w:hAnsi="Times New Roman" w:cs="Times New Roman"/>
          <w:sz w:val="24"/>
          <w:szCs w:val="24"/>
          <w:highlight w:val="green"/>
          <w:lang w:val="kk-KZ"/>
        </w:rPr>
        <w:t>Дәрістің мақсаты</w:t>
      </w:r>
      <w:r w:rsidRPr="00D6607B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D6607B">
        <w:rPr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магистранттарға    </w:t>
      </w:r>
      <w:r w:rsidR="00D6607B" w:rsidRPr="00D6607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kk-KZ" w:eastAsia="ru-RU"/>
        </w:rPr>
        <w:t>компанияның базалық стратегиясы</w:t>
      </w:r>
      <w:r w:rsidRPr="00D6607B">
        <w:rPr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                                           жан-жақты жүйелі түсіндіру</w:t>
      </w:r>
    </w:p>
    <w:p w14:paraId="0FB82196" w14:textId="01EB9657" w:rsidR="006F0CF8" w:rsidRPr="002E2DBE" w:rsidRDefault="006F0CF8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</w:pPr>
      <w:r w:rsidRPr="002E2DBE">
        <w:rPr>
          <w:rStyle w:val="ad"/>
          <w:rFonts w:ascii="Times New Roman" w:hAnsi="Times New Roman" w:cs="Times New Roman"/>
          <w:b/>
          <w:bCs/>
          <w:i w:val="0"/>
          <w:iCs w:val="0"/>
          <w:color w:val="767676"/>
          <w:sz w:val="36"/>
          <w:szCs w:val="36"/>
          <w:shd w:val="clear" w:color="auto" w:fill="FFFFFF"/>
          <w:lang w:val="kk-KZ"/>
        </w:rPr>
        <w:t>Стратегия</w:t>
      </w:r>
      <w:r w:rsidRPr="002E2DBE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  <w:lang w:val="kk-KZ"/>
        </w:rPr>
        <w:t> – бұл негізгі бір мақсатқа жету үшін қорлардың пайда болатын ... Негізгі стратегиялық жоспарлау </w:t>
      </w:r>
      <w:r w:rsidRPr="002E2DBE">
        <w:rPr>
          <w:rStyle w:val="ad"/>
          <w:rFonts w:ascii="Times New Roman" w:hAnsi="Times New Roman" w:cs="Times New Roman"/>
          <w:b/>
          <w:bCs/>
          <w:i w:val="0"/>
          <w:iCs w:val="0"/>
          <w:color w:val="767676"/>
          <w:sz w:val="36"/>
          <w:szCs w:val="36"/>
          <w:shd w:val="clear" w:color="auto" w:fill="FFFFFF"/>
          <w:lang w:val="kk-KZ"/>
        </w:rPr>
        <w:t>базалық</w:t>
      </w:r>
      <w:r w:rsidRPr="002E2DBE">
        <w:rPr>
          <w:rFonts w:ascii="Times New Roman" w:hAnsi="Times New Roman" w:cs="Times New Roman"/>
          <w:color w:val="474747"/>
          <w:sz w:val="36"/>
          <w:szCs w:val="36"/>
          <w:shd w:val="clear" w:color="auto" w:fill="FFFFFF"/>
          <w:lang w:val="kk-KZ"/>
        </w:rPr>
        <w:t> стратегияны таң- дау болып табылады</w:t>
      </w:r>
    </w:p>
    <w:p w14:paraId="637FC199" w14:textId="25ED2979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kk-KZ" w:eastAsia="ru-RU"/>
        </w:rPr>
        <w:t xml:space="preserve">Стратегия – бұл негізгі бір мақсатқа жету үшін қорлардың пайда болатын мәселенің, яғни іс-әрекеттің басты бағдарламасы. Стратегиялық басқару кәсіпорынның жеке қорларын әртүрлі қа- терге қарамастан сырқы ортаға шығарып стратегиялық шешім- дерді қабылдау және іске асыру болып табылады. Ол өткенді және болашақты байланыстыратын бір уақытта дамытуға жол бастайтын уақыт жібі болу керек. Жалпы түрде стратегия биз- нестің тиімді іскерлік тұжырымдамасы болып анықталуы мүм- кін.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Жоспарлауды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төрт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сатыға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бөледі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:</w:t>
      </w:r>
    </w:p>
    <w:p w14:paraId="3732EA91" w14:textId="77777777" w:rsidR="006C6E14" w:rsidRPr="006C6E14" w:rsidRDefault="006C6E14" w:rsidP="006C6E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Бюджеттеу</w:t>
      </w:r>
      <w:proofErr w:type="spellEnd"/>
    </w:p>
    <w:p w14:paraId="375D8A4D" w14:textId="77777777" w:rsidR="006C6E14" w:rsidRPr="006C6E14" w:rsidRDefault="006C6E14" w:rsidP="006C6E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Ұзақ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мерзімді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жоспарлау</w:t>
      </w:r>
      <w:proofErr w:type="spellEnd"/>
    </w:p>
    <w:p w14:paraId="1A8F8CB5" w14:textId="77777777" w:rsidR="006C6E14" w:rsidRPr="006C6E14" w:rsidRDefault="006C6E14" w:rsidP="006C6E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жоспарлау</w:t>
      </w:r>
      <w:proofErr w:type="spellEnd"/>
    </w:p>
    <w:p w14:paraId="1015C257" w14:textId="77777777" w:rsidR="006C6E14" w:rsidRPr="006C6E14" w:rsidRDefault="006C6E14" w:rsidP="006C6E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менеджмент</w:t>
      </w:r>
    </w:p>
    <w:p w14:paraId="2DCD3B21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Бюджеттеу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бұл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кезеңде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ІІ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д.ж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соғысқа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дейін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үлкен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корпорацияларда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арнайы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жоспарлау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қызметтері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әсіресе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ұзақ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мерзімді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жоспарлау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жасалмаған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Компания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басшылары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әрдайым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бизнесті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дамыту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жоспарын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талқылап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отырған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бірақ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та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жоспар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лау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тек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жылдық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қаржылық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сметаны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құраумен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ғана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шектелген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болатын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Бюджеттер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алдымен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өндірістік-шаруашылық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функ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цияның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әрқайсысы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бойынша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құрылған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(ҒЗЖЖО, маркетинг,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рылы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өндіріс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т.б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.).</w:t>
      </w:r>
    </w:p>
    <w:p w14:paraId="35622B51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Екіншіден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корпорация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ішіндегі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жеке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құрылымдық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бірлік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тер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бойынша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: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бөлімдер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зауыттар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т.б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1224A376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lastRenderedPageBreak/>
        <w:t>Қазіргі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экономикалық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бюджеттер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корпорацияның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ішкі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ре-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сурстарын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бөлу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мен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корпорацияның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ағымдағы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қызметіне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бақы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лау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жасайтын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негізгі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құрал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болып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табылады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Бюджеттік-қаржы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-</w:t>
      </w:r>
    </w:p>
    <w:p w14:paraId="229FA1F6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әдістің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ерекшелігі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менеджерлердің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мақсаты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ағымда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ғы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пайда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шығындардың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құрылымы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болып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табылады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Мұн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дай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басымдықтарын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таңдау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әрине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ұйымның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ұзақ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мерзімді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да-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муына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өзгеріс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келтіреді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611527C4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Ұзақ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мерзімді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жоспарлау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– 1950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жылы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1960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жыл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ба-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сында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американдық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компаниялардың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шаруашылық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етуде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олар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тауарлық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нарықтарының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дамуының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үлкен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жылдамдығы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ұлттық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шаруашылықты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салыстырмалы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түрде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үлкен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болжай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алу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тенденциясы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байқалды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03A37C66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жоспарлау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– 1960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ж.ж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көптеген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өндірісі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да-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мыған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елдерде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экономика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біршама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өзгерді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Кризистік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жағдай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мен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халықаралық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бәсекелестіктің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күшеюі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фирмаға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тиімді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парлау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құруды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мәжбүр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етті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31E801A3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жоспарлаудың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негізгі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міндеті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ұйымның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ішкі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мүмкіндіктері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мен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сыртқы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бәсекелестік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күшін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талдау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ұйымның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өзіндік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ерекшелігін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қолданып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сыртқы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мүмкіндіктерді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қолданудың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жолдарын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іздестіру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Сонымен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парлау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нарық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өндірісіне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бәсекелестердің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іс-әрекетінің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өзгерісіне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әрекетін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жақсарту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2C93A6FA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менеджмент – 1990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жылдары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көптеген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корпо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рациялар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жоспарлаудан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менедж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ментке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көше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бастады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377999B7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менеджмент 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басқарушылық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шешімдердің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кешені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ғана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емес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ұйымның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ұзақ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мерзімді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дамуын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анықтайтын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нақты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іс-әрекеттерді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нақтылайтын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сыртқы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коньюнктураның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өзгерісіне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тез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жылдам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әрекет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ете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алуын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қамтамасыз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етеді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ерекшелігі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жүзе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ге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асырылуын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бағалау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мен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бақыла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жасайтын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іс-әрекетті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бағыт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талған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жүйе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ретінде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болуы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4F0AD39A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менеджменттің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мәні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келесідей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үш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сұраққа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жауап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беруден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тұрады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:</w:t>
      </w:r>
    </w:p>
    <w:p w14:paraId="6D6497C7" w14:textId="77777777" w:rsidR="006C6E14" w:rsidRPr="006C6E14" w:rsidRDefault="006C6E14" w:rsidP="006C6E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lastRenderedPageBreak/>
        <w:t>Қазіргі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уақытта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жағдайы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қандай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?</w:t>
      </w:r>
    </w:p>
    <w:p w14:paraId="471FAF85" w14:textId="77777777" w:rsidR="006C6E14" w:rsidRPr="006C6E14" w:rsidRDefault="006C6E14" w:rsidP="006C6E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3, 5, 10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жылдан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кейін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қандай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жағдайда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болуды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көздейді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?</w:t>
      </w:r>
    </w:p>
    <w:p w14:paraId="259D4F78" w14:textId="77777777" w:rsidR="006C6E14" w:rsidRPr="006C6E14" w:rsidRDefault="006C6E14" w:rsidP="006C6E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Көздеген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мақсатына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қалай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жетем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дейді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?</w:t>
      </w:r>
    </w:p>
    <w:p w14:paraId="1EFE7361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алдымен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менеджерлер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жағдайын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түсіне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білуі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қажет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алдымен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ақпарат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қажет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Екіншіден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нақты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саттарын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неге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ұмтылатынын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нақты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анықтап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алуы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керек.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Үшін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-</w:t>
      </w:r>
    </w:p>
    <w:p w14:paraId="229D2057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шіден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таңдалған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стратегияны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жүзеге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асыру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үшін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қолда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бар ре-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сурстар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басқару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жүйесі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ұйымдастырушылық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құрылым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мен пер-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соналдар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ескеріледі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немесе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осылар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арқылы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стратегия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жүзеге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асады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00EE63C1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Стратегиялардың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түрлері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: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корпоративтік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іскерлік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функцио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налдық</w:t>
      </w:r>
      <w:proofErr w:type="spellEnd"/>
    </w:p>
    <w:p w14:paraId="547594CA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Корпоративтік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(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портфельдік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) стратегия 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бұл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жалпы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даму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бағытын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өндірістік-өткізу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қызметінің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дамуын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сипаттайды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Тауарлар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қызмет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көрсету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портфелін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баланстау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үшін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әртүрлі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бизнес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түрлерін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қалай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басқару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керектігін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көрсе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теді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құрамына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:</w:t>
      </w:r>
    </w:p>
    <w:p w14:paraId="3DD9F3A2" w14:textId="77777777" w:rsidR="006C6E14" w:rsidRPr="006C6E14" w:rsidRDefault="006C6E14" w:rsidP="006C6E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Портфельдік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талдау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негізінде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ресурстарды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шаруашылық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бөлімдер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арасында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бөлу</w:t>
      </w:r>
      <w:proofErr w:type="spellEnd"/>
    </w:p>
    <w:p w14:paraId="6D646285" w14:textId="77777777" w:rsidR="006C6E14" w:rsidRPr="006C6E14" w:rsidRDefault="006C6E14" w:rsidP="006C6E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Корпорация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құрылымын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өзгерту</w:t>
      </w:r>
      <w:proofErr w:type="spellEnd"/>
    </w:p>
    <w:p w14:paraId="3F246BE6" w14:textId="77777777" w:rsidR="006C6E14" w:rsidRPr="006C6E14" w:rsidRDefault="006C6E14" w:rsidP="006C6E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Бірігу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алу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т.б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интеграциялық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құрылымдар</w:t>
      </w:r>
      <w:proofErr w:type="spellEnd"/>
    </w:p>
    <w:p w14:paraId="734C1976" w14:textId="77777777" w:rsidR="006C6E14" w:rsidRPr="006C6E14" w:rsidRDefault="006C6E14" w:rsidP="006C6E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Бөлімшелердің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бірыңғай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бағытын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құру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Корпоративтік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маңызды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шешімдердің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бірі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өнім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-</w:t>
      </w:r>
    </w:p>
    <w:p w14:paraId="4979CBF0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дерді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бизнес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бірліктерді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таза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коммерциялық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негізде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емес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бюджеттік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негізде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қаржыландыру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Мысалы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жаңа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өнім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өндіру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үшін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бюджетке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негізделген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біртұтас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бағдарлама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жасалады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60918AA1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Іскерлік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стратегия (бизнес стратегия) 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бұл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стратегия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руашылық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бөлімшелердің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ұзақ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мерзімдік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бәсекелестік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артық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шылықтарын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қамтамасыз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Бұл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стратегия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көбінесе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бизнес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жоспарларда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көрсетіліп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нақты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тауарды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нарық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-</w:t>
      </w:r>
    </w:p>
    <w:p w14:paraId="4A803787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lastRenderedPageBreak/>
        <w:t xml:space="preserve">|та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бәсекелестігін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қалай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көрсететіндігі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баяндалады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Мысалы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: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миксерлер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нарығында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оларды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қандай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бойынша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кім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дерге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қалай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жарнама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жасайтындары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көрсетіледі.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Сондықтан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да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бұл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стратегияны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басқадай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«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бәсекелестік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стратегия»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деп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те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атайды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33DF053E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Функционалдық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стратегия 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корпоративтік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іскерлік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стратегия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негізінде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функционалдық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қызмет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бөлімдерімен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құрастырылады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Олар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: маркетинг,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қаржылық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өндірісітік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стратегия.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Функционалдық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мақсаты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бөлімнің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ресурстарын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бөлу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функционалдық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бөлімшелердің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тиімді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іс-әрекеттерін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іздестіру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Мысалы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маркетинг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бөлімінің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алдыңғы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жылмен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салыстырғанда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тауарды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өткізу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көлемін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көбейту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болса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0DD8F524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нақты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жағдайына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қызмет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ерекшеліктеріне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тікелей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байланысты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Бірақ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барлық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орындар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анықтау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барысында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мынадай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мәселелерді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шешкені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жөн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574122D8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Қандай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өндірісті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тоқтату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керек?</w:t>
      </w:r>
    </w:p>
    <w:p w14:paraId="78E29E38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Қандай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өндірісті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жалғастыра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беру керек?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Алдағы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уақытта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қандай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өндіріске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көшу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қажет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?</w:t>
      </w:r>
    </w:p>
    <w:p w14:paraId="28DCBDCF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рыноктағы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іс-әрекетінің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негізгі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үш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бағыты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бар:</w:t>
      </w:r>
    </w:p>
    <w:p w14:paraId="376A8498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Өндіріс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 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шығындарын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 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барынша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азайту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.</w:t>
      </w:r>
    </w:p>
    <w:p w14:paraId="0C6D7F42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Өндіріс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шығындары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неғұрлым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аз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сайын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өнімінің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бағасын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бәсекелестерге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қарағанда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төмендете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алады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Соның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нәтижесінде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бұл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өнімнің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нарықтағы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үлесі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артады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Бұл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үшін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жоспарлағанда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өндірісті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жабдықтауды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жақсарту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шараларын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жаңа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технологияны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игеруді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өнімнің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өзіндік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құнын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арзандату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жолдарын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қарастырады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;</w:t>
      </w:r>
    </w:p>
    <w:p w14:paraId="5FB7B7C1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Өнім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 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өндіруде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 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мамандандыруды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жоғарылату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.</w:t>
      </w:r>
    </w:p>
    <w:p w14:paraId="26114A78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Бұл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бағыттың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негізгі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мақсаты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өндіріс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өнімінің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сапасын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жақсарту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тұтынушылар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бағасы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жоғары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болса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да,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сапалы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өнімді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таңдайды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Сондықтан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да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бұл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бағытты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таңдаған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кәсіпорындар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lastRenderedPageBreak/>
        <w:t>қалайда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өнімінің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сапасын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жоғарылатуды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көздейді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Бұл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үшін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жақсы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дизайнерлер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жақсы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дамыған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маркетинг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жүйесі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болуы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керек;</w:t>
      </w:r>
    </w:p>
    <w:p w14:paraId="0062B1E4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Кәсіпорын өз қызметін рыноктың белгілі бір бөлігіне ғана арнайды.</w:t>
      </w:r>
    </w:p>
    <w:p w14:paraId="654F3890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Бұл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бағытты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таңдаған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нарықтағы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бір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өнім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түріне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деген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сұранысты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зерттеп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соған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сай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өндірісті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ұйымдастырады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яғни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осы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өнімнің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өзіндік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құнын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төмендету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немесе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осы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өнім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діруіне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жеке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мамандану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саясатын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жүзеге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асырады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бүкіл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нарыққа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ғана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емес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тек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бір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бөлігіне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нақты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тұтыну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шыға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сұранысына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қызмет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етеді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2B39EA1F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Қазір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нарықтық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жағдайда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жүзінде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бағытты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көздей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эталондық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деп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аталады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Ол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үш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топқа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бөлінеді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:</w:t>
      </w:r>
    </w:p>
    <w:p w14:paraId="67D76826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Бірінші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 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топтағы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 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стратегиялар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:</w:t>
      </w:r>
    </w:p>
    <w:p w14:paraId="4DC35F2F" w14:textId="77777777" w:rsidR="006C6E14" w:rsidRPr="006C6E14" w:rsidRDefault="006C6E14" w:rsidP="006C6E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өндіріс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өнімінің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сапасын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жақсарту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;</w:t>
      </w:r>
    </w:p>
    <w:p w14:paraId="5B275EB2" w14:textId="77777777" w:rsidR="006C6E14" w:rsidRPr="006C6E14" w:rsidRDefault="006C6E14" w:rsidP="006C6E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жаңа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өнім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өндіруді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бастау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;</w:t>
      </w:r>
    </w:p>
    <w:p w14:paraId="1068BD97" w14:textId="77777777" w:rsidR="006C6E14" w:rsidRPr="006C6E14" w:rsidRDefault="006C6E14" w:rsidP="006C6E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нарықта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өзінің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артықшылығын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көрсету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1D3E050D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Екінші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 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топқа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 </w:t>
      </w:r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интеграциялық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дамуы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яғни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жаңа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құрылымды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қосу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арқылы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өсу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жолдары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қосымша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бөлімшелер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ашуы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мүмкін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жабдық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таушыларын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қарамағына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енгізіп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алу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өндірілген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өнімді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тұты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нушыларға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жеткізетін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жаңа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құрылымдар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ашу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6F548A3A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Үшінші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 топ – 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бұл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мақсаттылықпен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қысқарту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Егер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өндірісі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ұзақ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уақыт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бойы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өсіп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келіп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соң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ғы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кезде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құлдырай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бастаса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нарықтағы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өзгерістерге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қарай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пайда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әкелмесе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онда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нысаналы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түрде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жоспарға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өндірісін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қысқартуға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мәжбүр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1947D05A" w14:textId="77777777" w:rsidR="006C6E14" w:rsidRPr="006C6E14" w:rsidRDefault="006C6E14" w:rsidP="006C6E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жою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егер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де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ары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қарай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өндірісін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жүргізе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алмайтын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болса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онда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қызметін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түпкілікті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тоқтатады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;</w:t>
      </w:r>
    </w:p>
    <w:p w14:paraId="7310DB24" w14:textId="77777777" w:rsidR="006C6E14" w:rsidRPr="006C6E14" w:rsidRDefault="006C6E14" w:rsidP="006C6E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lastRenderedPageBreak/>
        <w:t>ұзақ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мерзімді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көзқарас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ұзақ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мерзімде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пайда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алуды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көзде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мей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қысқа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мерзімде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қысқа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уақытта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барынша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пайда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алуды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сат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етеді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;</w:t>
      </w:r>
    </w:p>
    <w:p w14:paraId="68B3FB19" w14:textId="77777777" w:rsidR="006C6E14" w:rsidRPr="006C6E14" w:rsidRDefault="006C6E14" w:rsidP="006C6E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қысқарту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өзінің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бір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бөлімшесін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жабады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немесе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сатады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Егер де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бұл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бөлімше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басқа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бөлімшелерге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қарағанда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пайданы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аз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табатын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болса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жұмсалатын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қаржы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басқа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бөлімшелерді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дамытуға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жұмсалады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5BB4D435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алға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қойған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жүзеге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асыру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үшін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іс-әрекеттерін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бағытта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қаңдай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заңдар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негізінде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дайтынын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анықтайды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яғни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өзінің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саясатын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тактикасын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белгілейді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алға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қойған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мақсатқа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жету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жолдары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анықталады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433DE532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орындау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үшін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қызметінде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мына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дай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шарттар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орындалуы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тиіс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:</w:t>
      </w:r>
    </w:p>
    <w:p w14:paraId="388E973E" w14:textId="77777777" w:rsidR="006C6E14" w:rsidRPr="006C6E14" w:rsidRDefault="006C6E14" w:rsidP="006C6E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мақсатты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сол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барлық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қызметтеріне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түсінікті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болу керек;</w:t>
      </w:r>
    </w:p>
    <w:p w14:paraId="514CE476" w14:textId="77777777" w:rsidR="006C6E14" w:rsidRPr="006C6E14" w:rsidRDefault="006C6E14" w:rsidP="006C6E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стратегияны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орындауға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қажетті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қорға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уақытылы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жеткізі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ліп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тұруы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қажет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Бұл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үшін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басшылығының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деңгейі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белгілі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мақсаттары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мен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міндеттерін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нақты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орындап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отыр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жөн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;</w:t>
      </w:r>
    </w:p>
    <w:p w14:paraId="0DE572E3" w14:textId="77777777" w:rsidR="006C6E14" w:rsidRPr="006C6E14" w:rsidRDefault="006C6E14" w:rsidP="006C6E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басшылық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ұйымдық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жөнінде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шешім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қабыл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дау.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Қабылданған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стратегияны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орындау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үшін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рылымы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тиімді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ме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па,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осыған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аса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көңіл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бөлінуі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қажет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36753725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Жапон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менеджерлері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70-жылдың орта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тұсында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өздеріне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мы-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надай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сұрақтар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қойды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: «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Компанияның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ұзақ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мерзімдік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мақсаты</w:t>
      </w:r>
      <w:proofErr w:type="spellEnd"/>
    </w:p>
    <w:p w14:paraId="49D167A0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қандай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?», «Компания орта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өзгерісіне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қалайша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бейімделеді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?»,</w:t>
      </w:r>
    </w:p>
    <w:p w14:paraId="01812F29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«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Жұмыскерлерді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қалайша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тиімді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пайдалануға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?».</w:t>
      </w:r>
    </w:p>
    <w:p w14:paraId="53FAD6B0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Қойылған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сұрақтардың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жауаптарын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мынадай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негізгі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қағида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лардан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аңғаруға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:</w:t>
      </w:r>
    </w:p>
    <w:p w14:paraId="590B10E1" w14:textId="77777777" w:rsidR="006C6E14" w:rsidRPr="006C6E14" w:rsidRDefault="006C6E14" w:rsidP="006C6E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lastRenderedPageBreak/>
        <w:t>Тиянақты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шешім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. </w:t>
      </w:r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Америка мен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Жапония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таңдаулы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фирмалары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өндірісті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ұдайы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жетілдіріп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жұмысты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жаңа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таңдаулы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әдістермен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орындау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үшін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ақша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бөледі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берілген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жақсы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үйретілген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ұжымның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өсуі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мен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дамуына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күрделі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қаржы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жұмсайды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18935F1B" w14:textId="77777777" w:rsidR="006C6E14" w:rsidRPr="006C6E14" w:rsidRDefault="006C6E14" w:rsidP="006C6E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Тәуекел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 </w:t>
      </w:r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 «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Біз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таңдаулы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адамдарды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дап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аламыз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олар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қателескен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жағдайда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көмектесіп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іскер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лікті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одан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әрі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дамытуға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ықпал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етеміз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».</w:t>
      </w:r>
    </w:p>
    <w:p w14:paraId="68B460B4" w14:textId="77777777" w:rsidR="006C6E14" w:rsidRPr="006C6E14" w:rsidRDefault="006C6E14" w:rsidP="006C6E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 xml:space="preserve">Менеджмент 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идеясының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. 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Әрбір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бизнесте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бағалысы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ақша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тауар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жабдық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немесе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ғимарат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емес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идея ба-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ғалы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Инновациялық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фирманың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жоғарғы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басшысы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қонымды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идеяны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үнемі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көтермелеп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отырады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Істе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сәтсіздік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жағдай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да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шыдамдылық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танытады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6AEEC7AF" w14:textId="77777777" w:rsidR="006C6E14" w:rsidRPr="006C6E14" w:rsidRDefault="006C6E14" w:rsidP="006C6E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Стратегия 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әсерлілігі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 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фирмаға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тамаша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жұмыс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қабілетін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сақтауға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мүмкіндік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береді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Менеджерлердің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ықпал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етушілігі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тиімді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басқару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шешімдерін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қабылдай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білуіне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байланысты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Бұл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жағынан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қарастырғанда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жапондықтар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тиімді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шешім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қабыл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дайтындарға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жатады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Американдық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немесе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еуропалық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шешім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қабылдаудан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жапондық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шешім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қабылдаудың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өзгеше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лігі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мұнда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шешім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қабылдау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дегеніміз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қойылған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сұраққа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жауап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беру.</w:t>
      </w:r>
    </w:p>
    <w:p w14:paraId="656F6CCC" w14:textId="77777777" w:rsidR="006C6E14" w:rsidRPr="006C6E14" w:rsidRDefault="006C6E14" w:rsidP="006C6E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Машықтанған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 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мамандарды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 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таңдау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 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 </w:t>
      </w:r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қара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пайым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адамдарға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әдеттен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тыс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жұмыстарды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орындауына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ықпал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Менеджмент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тиімділігінің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машықтанған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мамандар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тиімділігінің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мақсаты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мақсат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айқындалған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өлшем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әдісі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мен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ақы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төлеу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әдісі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белгілегеннен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кейін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фирманың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әрбір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қызметшісінің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дербес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әрекет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етуіне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ықпал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яғни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фирмада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тиімді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жұмыс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істейтін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машықтанған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қызметшілер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құрамының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болуын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қамтамасыз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7EADC16C" w14:textId="77777777" w:rsidR="006C6E14" w:rsidRPr="006C6E14" w:rsidRDefault="006C6E14" w:rsidP="006C6E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Жеңілдету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 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 </w:t>
      </w:r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барлық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жағдайды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мүмкіндігін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қарапайым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қалпында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сақтау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төрешілдікке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бермеу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Бас-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қару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құрылысын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оңайлату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6AE23AFA" w14:textId="77777777" w:rsidR="006C6E14" w:rsidRPr="006C6E14" w:rsidRDefault="006C6E14" w:rsidP="006C6E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 xml:space="preserve">Сапа 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стратагиясы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. </w:t>
      </w:r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50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жылдары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проффессор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Деминг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аме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рикандық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бақылау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саласындағы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мамандықтарды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американдық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басқару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амалдарына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үйретті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Осы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жылдары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lastRenderedPageBreak/>
        <w:t>жапондық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менед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жерлер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кезегінде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басқару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амалдарын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орташа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төменгі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деңгейдегі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мамандарға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үйретпестен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бұрын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әуелі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фирмадағы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бар-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деңгейдегі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қызметшілерге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үйретті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03FD74A5" w14:textId="77777777" w:rsidR="006C6E14" w:rsidRPr="006C6E14" w:rsidRDefault="006C6E14" w:rsidP="006C6E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Адалдық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берілгендік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 </w:t>
      </w:r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жекелеген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меткерлердің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қойылған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мақсатты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түсінуіне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еркіме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жүзе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ге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асырылуына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жәрдемдесу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әрі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қызметкерлердің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фирмаға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адал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берілгендігін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талап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2D70A01B" w14:textId="77777777" w:rsidR="006C6E14" w:rsidRPr="006C6E14" w:rsidRDefault="006C6E14" w:rsidP="006C6E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Ынтымақтасу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 </w:t>
      </w:r>
      <w:proofErr w:type="spellStart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val="ru-RU" w:eastAsia="ru-RU"/>
        </w:rPr>
        <w:t> </w:t>
      </w:r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барлық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қызметшілердің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шешім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қабылдауға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қатысуы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54BAEE32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Жапонияда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еңбек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өнімділігін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арттыру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үшін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бірлесіп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әрекет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мен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бәсекелестікті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тиімді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пайдаланады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Компаниялардың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өзара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бәсекелесін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әлемдік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рынокқа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шығуы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көтермелеп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отыра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ал компания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ішіндегі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бәсекелестікке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берілмейді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2250CB75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«Компания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»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түсінігі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«компания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әлеуеті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»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түсі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нігімен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тығыз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байланысқан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яғни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компания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қызметінің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бола-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шағы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шектеулер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мен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мүмкіндіктерді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анықтайтын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компания-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ресурстарының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жиынтығы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ретінде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анық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тауға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Компанияның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маңызды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құрайтын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әлеуеті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бәсекелестік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артықшылықтарының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бар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болуы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: инновация,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ақыл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ой ресурсы,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өнімнің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шарықтық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ресурсы,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материалды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емес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тивтер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(патент, лицензия)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болып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табылады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Үлкен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көлемдегі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есеп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бойынша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компания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әлеуеті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анықталған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нарық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сегментінде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жұ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мыс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жасайтын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мүмкіндіктері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мен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перспективаларын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анық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тайды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Әлеуетті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зерттеу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барысында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қызметінің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нарығын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таңдау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қатынасы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бойынша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бірінші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кезекте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әлеуетті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талдау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қажет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109A126F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Компания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жасауда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күрделі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өзгермелі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анық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емес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орта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жағдайындағы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арнайы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бағытталған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жұмыстарға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қажеттілік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туындайды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Бұл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жағдайда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көптеген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компаниялар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арасында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ымыраласушылықты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іздейді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Мұнымен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динамикалық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даму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экономикасы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жағдайындағы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жаңа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компаниялардың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келі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сілген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қалыптастырудың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әдістемесін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жасау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мәсе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лесі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байланысты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01C1F861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lastRenderedPageBreak/>
        <w:t>Отандық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шетелдік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кәсіпорындарда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жүзеге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асырыла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тын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стратегияны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талдау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осы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стратегияларды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нарыққа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ену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көзқа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расы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бойынша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жіктеуге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мүмкіндік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береді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: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бұл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белсенді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даму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кеңею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тұрақтылыққа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бейімделетін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тегия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Даму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кеңею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келесі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негізгі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мақсат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жетіс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-</w:t>
      </w:r>
    </w:p>
    <w:p w14:paraId="096262BB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тіктеріне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бағытталған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: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айналымды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арттыру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нарық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үлесін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ұлғай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ту,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компанияны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кеңейту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қолайлы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өзгерістерге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қол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жеткізу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Тео-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рия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жүзінде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даму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көптеген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тәсілдері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бар,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бірақ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ірі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компаниялардың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ұйымдастырушылық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дамуында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екі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негізгі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атап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көрсетуге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(1-сурет).</w:t>
      </w:r>
    </w:p>
    <w:tbl>
      <w:tblPr>
        <w:tblW w:w="16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9"/>
        <w:gridCol w:w="8339"/>
      </w:tblGrid>
      <w:tr w:rsidR="006C6E14" w:rsidRPr="006C6E14" w14:paraId="2A4D8D6A" w14:textId="77777777" w:rsidTr="006C6E14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4A6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249F9" w14:textId="77777777" w:rsidR="006C6E14" w:rsidRPr="006C6E14" w:rsidRDefault="006C6E14" w:rsidP="006C6E14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</w:pP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Интеграциялық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стратегия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C4A6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C9C1B" w14:textId="77777777" w:rsidR="006C6E14" w:rsidRPr="006C6E14" w:rsidRDefault="006C6E14" w:rsidP="006C6E14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</w:pP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Дифференцацияға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негізделген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страте-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гия</w:t>
            </w:r>
            <w:proofErr w:type="spellEnd"/>
          </w:p>
        </w:tc>
      </w:tr>
      <w:tr w:rsidR="006C6E14" w:rsidRPr="006C6E14" w14:paraId="61D93109" w14:textId="77777777" w:rsidTr="006C6E14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6F648" w14:textId="77777777" w:rsidR="006C6E14" w:rsidRPr="006F0CF8" w:rsidRDefault="006C6E14" w:rsidP="006C6E14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</w:pP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Ішкі</w:t>
            </w:r>
            <w:proofErr w:type="spellEnd"/>
            <w:r w:rsidRPr="006F0CF8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қатаң</w:t>
            </w:r>
            <w:proofErr w:type="spellEnd"/>
            <w:r w:rsidRPr="006F0CF8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реттеу</w:t>
            </w:r>
            <w:proofErr w:type="spellEnd"/>
            <w:r w:rsidRPr="006F0CF8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 xml:space="preserve"> </w:t>
            </w:r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мен</w:t>
            </w:r>
            <w:r w:rsidRPr="006F0CF8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тәртіп</w:t>
            </w:r>
            <w:proofErr w:type="spellEnd"/>
            <w:r w:rsidRPr="006F0CF8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Жауапкершілікті</w:t>
            </w:r>
            <w:proofErr w:type="spellEnd"/>
            <w:r w:rsidRPr="006F0CF8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құрылымдау</w:t>
            </w:r>
            <w:proofErr w:type="spellEnd"/>
          </w:p>
          <w:p w14:paraId="63931763" w14:textId="77777777" w:rsidR="006C6E14" w:rsidRPr="006F0CF8" w:rsidRDefault="006C6E14" w:rsidP="006C6E14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</w:pP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Жоспарлау</w:t>
            </w:r>
            <w:proofErr w:type="spellEnd"/>
            <w:r w:rsidRPr="006F0CF8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элементтерін</w:t>
            </w:r>
            <w:proofErr w:type="spellEnd"/>
            <w:r w:rsidRPr="006F0CF8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қолдану</w:t>
            </w:r>
            <w:proofErr w:type="spellEnd"/>
            <w:r w:rsidRPr="006F0CF8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Ұйымды</w:t>
            </w:r>
            <w:proofErr w:type="spellEnd"/>
            <w:r w:rsidRPr="006F0CF8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ірілендіру</w:t>
            </w:r>
            <w:proofErr w:type="spellEnd"/>
            <w:r w:rsidRPr="006F0CF8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тенденциясы</w:t>
            </w:r>
            <w:proofErr w:type="spellEnd"/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51080" w14:textId="77777777" w:rsidR="006C6E14" w:rsidRPr="006F0CF8" w:rsidRDefault="006C6E14" w:rsidP="006C6E14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</w:pP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Дамумен</w:t>
            </w:r>
            <w:proofErr w:type="spellEnd"/>
            <w:r w:rsidRPr="006F0CF8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байланысты</w:t>
            </w:r>
            <w:proofErr w:type="spellEnd"/>
            <w:r w:rsidRPr="006F0CF8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функцияларды</w:t>
            </w:r>
            <w:proofErr w:type="spellEnd"/>
            <w:r w:rsidRPr="006F0CF8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күшейту</w:t>
            </w:r>
            <w:proofErr w:type="spellEnd"/>
          </w:p>
          <w:p w14:paraId="0086C8AF" w14:textId="77777777" w:rsidR="006C6E14" w:rsidRPr="006F0CF8" w:rsidRDefault="006C6E14" w:rsidP="006C6E14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</w:pP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Басқарудағы</w:t>
            </w:r>
            <w:proofErr w:type="spellEnd"/>
            <w:r w:rsidRPr="006F0CF8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аналитикалық</w:t>
            </w:r>
            <w:proofErr w:type="spellEnd"/>
            <w:r w:rsidRPr="006F0CF8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бастама</w:t>
            </w:r>
            <w:proofErr w:type="spellEnd"/>
            <w:r w:rsidRPr="006F0CF8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 xml:space="preserve">-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ны</w:t>
            </w:r>
            <w:proofErr w:type="spellEnd"/>
            <w:r w:rsidRPr="006F0CF8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күшейту</w:t>
            </w:r>
            <w:proofErr w:type="spellEnd"/>
          </w:p>
          <w:p w14:paraId="4DCD8E4E" w14:textId="77777777" w:rsidR="006C6E14" w:rsidRPr="006C6E14" w:rsidRDefault="006C6E14" w:rsidP="006C6E14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</w:pP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Құрылымдық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маркетинг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Ұйымдастырушылық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аморфон</w:t>
            </w:r>
            <w:proofErr w:type="spellEnd"/>
          </w:p>
        </w:tc>
      </w:tr>
      <w:tr w:rsidR="006C6E14" w:rsidRPr="006C6E14" w14:paraId="4FCCCB5F" w14:textId="77777777" w:rsidTr="006C6E14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AFE62" w14:textId="77777777" w:rsidR="006C6E14" w:rsidRPr="006C6E14" w:rsidRDefault="006C6E14" w:rsidP="006C6E14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</w:pP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Ресурстық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қамтамасыз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ету</w:t>
            </w:r>
            <w:proofErr w:type="spellEnd"/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DE6D1" w14:textId="77777777" w:rsidR="006C6E14" w:rsidRPr="006C6E14" w:rsidRDefault="006C6E14" w:rsidP="006C6E14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</w:pP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Ресурстық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қамтамасыз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ету</w:t>
            </w:r>
            <w:proofErr w:type="spellEnd"/>
          </w:p>
        </w:tc>
      </w:tr>
      <w:tr w:rsidR="006C6E14" w:rsidRPr="001A6780" w14:paraId="7CA0D0AE" w14:textId="77777777" w:rsidTr="006C6E14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2E77B" w14:textId="77777777" w:rsidR="006C6E14" w:rsidRPr="006C6E14" w:rsidRDefault="006C6E14" w:rsidP="006C6E14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</w:pP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Ірі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инвестиция</w:t>
            </w:r>
          </w:p>
          <w:p w14:paraId="4A975012" w14:textId="77777777" w:rsidR="006C6E14" w:rsidRPr="006C6E14" w:rsidRDefault="006C6E14" w:rsidP="006C6E14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</w:pP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Ұйымдастыру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технологиялық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инте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- грация</w:t>
            </w:r>
          </w:p>
          <w:p w14:paraId="29E79C14" w14:textId="77777777" w:rsidR="006C6E14" w:rsidRPr="006C6E14" w:rsidRDefault="006C6E14" w:rsidP="006C6E14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</w:pP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Жекелеген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міндеттерді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шешуде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үйлестіруді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күшейту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Ресурстардың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ішкі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жүйелік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инте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-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грациясы</w:t>
            </w:r>
            <w:proofErr w:type="spellEnd"/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B876E" w14:textId="77777777" w:rsidR="006C6E14" w:rsidRPr="006C6E14" w:rsidRDefault="006C6E14" w:rsidP="006C6E14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</w:pP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Белсенді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коорпорация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Стратегиялық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маркетинг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Өнім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инженирингісі</w:t>
            </w:r>
            <w:proofErr w:type="spellEnd"/>
          </w:p>
          <w:p w14:paraId="13674A79" w14:textId="77777777" w:rsidR="006C6E14" w:rsidRPr="006C6E14" w:rsidRDefault="006C6E14" w:rsidP="006C6E14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</w:pP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Жекелеген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бизнес-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процесіндегі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жаңа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ресурстар</w:t>
            </w:r>
            <w:proofErr w:type="spellEnd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 xml:space="preserve"> </w:t>
            </w:r>
            <w:proofErr w:type="spellStart"/>
            <w:r w:rsidRPr="006C6E14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val="ru-RU" w:eastAsia="ru-RU"/>
              </w:rPr>
              <w:t>түрі</w:t>
            </w:r>
            <w:proofErr w:type="spellEnd"/>
          </w:p>
        </w:tc>
      </w:tr>
    </w:tbl>
    <w:p w14:paraId="4072A36A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r w:rsidRPr="006C6E14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val="ru-RU" w:eastAsia="ru-RU"/>
        </w:rPr>
        <w:t>1-сурет. 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Ірі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компаниялардың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ұйымдастырушылық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дамуының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негізгі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тәсілдерін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аналитикалық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бағалау</w:t>
      </w:r>
      <w:proofErr w:type="spellEnd"/>
    </w:p>
    <w:p w14:paraId="08F3EB42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Тұрақтандыру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көбіне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отандық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компаниялар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ережесіне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сәйкес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келеді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Ол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серіктестермен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жұмысты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сартуға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байланысты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тәуекелділікті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шешуде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шоғырландырыла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Бұл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стратегия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дағдарысқа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қарсы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іс-шаралармен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байланыс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ты.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Ереже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бойынша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бұл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жағдайда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компания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әлеуетін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шоғыр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ландыру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қаржыландыруды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дамытуды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тоқтатуды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жүзеге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асырады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1094FCF9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Тәуекелділік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осы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стратегиямен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байланысты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ереже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бойынша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нарықтағы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позицияны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жоғалту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капиталды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төмендету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техно-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логиядағы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инвестицияның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болуы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қызметкерлерді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ынта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lastRenderedPageBreak/>
        <w:t>ландырмау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және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серіктестермен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қатынасты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жоғалтуға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алып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леді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3EB9A690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Негізгі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жоспарлау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базалық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стратегияны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дау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болып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табылады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даму циклы мен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деңгейіне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сәйкес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бірі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таңдалуы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қажет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: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өсу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барлық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құрылымдық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құрастырушы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жүйелерінің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қызмет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тиімділігін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арттыруға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бағытталған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негізгі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;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тұрақтылық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қызметінің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тұрақтылық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жағдайының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жетістіктеріне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бағытталған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;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өмір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сүру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стратегиясы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–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кәсіпорынның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экономикалық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қызметінің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жетіс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тіктерін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дағдарыс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жағдайында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қолданады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Әрбір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базалық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-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тегия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үшін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баламалар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іріктеледі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7337AE70" w14:textId="77777777" w:rsidR="006C6E14" w:rsidRPr="006C6E14" w:rsidRDefault="006C6E14" w:rsidP="006C6E1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</w:pP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менеджмент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басқару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практикасында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,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ғылым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саласында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жылдам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дамып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келеді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.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Стратегиялық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басқару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теория- сын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барлық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елдер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фирмалар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ішіне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жоспар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 xml:space="preserve"> етіп </w:t>
      </w:r>
      <w:proofErr w:type="spellStart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енгізген</w:t>
      </w:r>
      <w:proofErr w:type="spellEnd"/>
      <w:r w:rsidRPr="006C6E14">
        <w:rPr>
          <w:rFonts w:ascii="Times New Roman" w:eastAsia="Times New Roman" w:hAnsi="Times New Roman" w:cs="Times New Roman"/>
          <w:color w:val="000000"/>
          <w:sz w:val="33"/>
          <w:szCs w:val="33"/>
          <w:lang w:val="ru-RU" w:eastAsia="ru-RU"/>
        </w:rPr>
        <w:t>.</w:t>
      </w:r>
    </w:p>
    <w:p w14:paraId="75534ABA" w14:textId="77777777" w:rsidR="006C6E14" w:rsidRPr="006C6E14" w:rsidRDefault="006C6E14" w:rsidP="00EF7BD9">
      <w:pPr>
        <w:spacing w:after="160" w:line="254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</w:pPr>
    </w:p>
    <w:p w14:paraId="7CAB3435" w14:textId="77777777" w:rsidR="001A6780" w:rsidRDefault="001A6780" w:rsidP="001A6780">
      <w:pPr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әдебиеттер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4EFEC7F8" w14:textId="77777777" w:rsidR="001A6780" w:rsidRDefault="001A6780" w:rsidP="001A6780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Theme="minorHAnsi" w:eastAsiaTheme="minorEastAsia" w:hAnsiTheme="minorHAnsi"/>
          <w:color w:val="000000" w:themeColor="text1"/>
          <w:sz w:val="21"/>
          <w:szCs w:val="21"/>
          <w:lang w:val="kk-KZ"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</w:t>
      </w:r>
      <w:r>
        <w:rPr>
          <w:color w:val="000000" w:themeColor="text1"/>
          <w:sz w:val="21"/>
          <w:szCs w:val="21"/>
          <w:lang w:val="kk-KZ"/>
        </w:rPr>
        <w:t>Тоқаев ""Әділетті Қазақстан: заң мен тәртіп, экономикалық өсім,  қоғамдық оптимизм"</w:t>
      </w:r>
      <w:r>
        <w:rPr>
          <w:rFonts w:eastAsiaTheme="minorEastAsia"/>
          <w:color w:val="000000" w:themeColor="text1"/>
          <w:sz w:val="21"/>
          <w:szCs w:val="21"/>
          <w:lang w:val="kk-KZ" w:eastAsia="ru-RU"/>
        </w:rPr>
        <w:t xml:space="preserve"> -Астана, 2024 ж. 2 қыркүйек</w:t>
      </w:r>
    </w:p>
    <w:p w14:paraId="1F4A5288" w14:textId="77777777" w:rsidR="001A6780" w:rsidRDefault="001A6780" w:rsidP="001A6780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1A6780">
        <w:rPr>
          <w:rFonts w:eastAsiaTheme="minorEastAsia"/>
          <w:color w:val="000000" w:themeColor="text1"/>
          <w:sz w:val="21"/>
          <w:szCs w:val="21"/>
          <w:lang w:val="ru-RU" w:eastAsia="ru-RU"/>
        </w:rPr>
        <w:t>2.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Қазақстан Республикасының Конститутциясы-Астана: Елорда, 2008-56 б.</w:t>
      </w:r>
    </w:p>
    <w:p w14:paraId="014CF24B" w14:textId="77777777" w:rsidR="001A6780" w:rsidRDefault="001A6780" w:rsidP="001A678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 w:cs="Times New Roman"/>
          <w:color w:val="000000" w:themeColor="text1"/>
          <w:kern w:val="2"/>
          <w:sz w:val="20"/>
          <w:szCs w:val="20"/>
          <w:u w:val="single"/>
          <w:lang w:val="kk-KZ"/>
          <w14:ligatures w14:val="standardContextual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3.Қазақстан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ҚР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c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7FF7D446" w14:textId="77777777" w:rsidR="001A6780" w:rsidRDefault="001A6780" w:rsidP="001A678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4. 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61978800" w14:textId="77777777" w:rsidR="001A6780" w:rsidRDefault="001A6780" w:rsidP="001A678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D495613" w14:textId="77777777" w:rsidR="001A6780" w:rsidRDefault="001A6780" w:rsidP="001A678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5177C3DC" w14:textId="77777777" w:rsidR="001A6780" w:rsidRDefault="001A6780" w:rsidP="001A678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AA1A829" w14:textId="77777777" w:rsidR="001A6780" w:rsidRDefault="001A6780" w:rsidP="001A678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26BD138C" w14:textId="77777777" w:rsidR="001A6780" w:rsidRDefault="001A6780" w:rsidP="001A6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A6780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Андрейчиков А.В., Андрейчикова О.Н. Системный анализ и синтез стратегических решений в инноватике. Концептуальное проектирование инновационных систем –М.: Озон, </w:t>
      </w:r>
      <w:r w:rsidRPr="001A6780">
        <w:rPr>
          <w:rFonts w:ascii="Times New Roman" w:hAnsi="Times New Roman" w:cs="Times New Roman"/>
          <w:sz w:val="24"/>
          <w:szCs w:val="24"/>
          <w:lang w:val="ru-RU"/>
        </w:rPr>
        <w:t xml:space="preserve">2023- 432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EA3B601" w14:textId="77777777" w:rsidR="001A6780" w:rsidRDefault="001A6780" w:rsidP="001A6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A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10. Антонов Г. Д., Тумин В. М., Иванова О. П.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Стратегическое управление организацией- М.: ИНФРА-М, 2023-239 с.</w:t>
      </w:r>
    </w:p>
    <w:p w14:paraId="298A1D88" w14:textId="77777777" w:rsidR="001A6780" w:rsidRDefault="001A6780" w:rsidP="001A6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6780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kk-KZ"/>
        </w:rPr>
        <w:t>Анцупов А.Я. Стратегическое управление</w:t>
      </w:r>
      <w:r w:rsidRPr="001A6780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М.: Проспект</w:t>
      </w:r>
      <w:r w:rsidRPr="001A6780">
        <w:rPr>
          <w:rFonts w:ascii="Times New Roman" w:hAnsi="Times New Roman" w:cs="Times New Roman"/>
          <w:sz w:val="24"/>
          <w:szCs w:val="24"/>
          <w:lang w:val="ru-RU"/>
        </w:rPr>
        <w:t>, 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1A6780">
        <w:rPr>
          <w:rFonts w:ascii="Times New Roman" w:hAnsi="Times New Roman" w:cs="Times New Roman"/>
          <w:sz w:val="24"/>
          <w:szCs w:val="24"/>
          <w:lang w:val="ru-RU"/>
        </w:rPr>
        <w:t xml:space="preserve">344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1A67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9BA3BA" w14:textId="77777777" w:rsidR="001A6780" w:rsidRDefault="001A6780" w:rsidP="001A6780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 w:rsidRPr="001A6780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12.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Баринов В.А.. Бусалов Д.Ю. Стратегический менеджмент-М.: ИНФРА-М, 2022-496 с.</w:t>
      </w:r>
    </w:p>
    <w:p w14:paraId="17E4EEB0" w14:textId="77777777" w:rsidR="001A6780" w:rsidRDefault="001A6780" w:rsidP="001A6780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1A6780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13.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Веснин В.Р. Стратегическое управление-Санкт-Петербург: Питер, 2024-256 с.</w:t>
      </w:r>
    </w:p>
    <w:p w14:paraId="44A5A0CA" w14:textId="77777777" w:rsidR="001A6780" w:rsidRDefault="001A6780" w:rsidP="001A6780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Theme="majorEastAsia" w:hAnsi="Times New Roman" w:cs="Times New Roman"/>
          <w:color w:val="000000"/>
          <w:sz w:val="24"/>
          <w:szCs w:val="24"/>
          <w:lang w:val="kk-KZ"/>
        </w:rPr>
        <w:t> 14. Гэмбл Джон, Питереф Маргарет, Томпсон Артур  Стратегиялық менеджмент негіздері: Бәсекелік артықшылыққа ұмтылу-Алматы: McGraw-Hill Education, 2021-496 б.</w:t>
      </w:r>
    </w:p>
    <w:p w14:paraId="211650D5" w14:textId="77777777" w:rsidR="001A6780" w:rsidRDefault="001A6780" w:rsidP="001A6780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1A6780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/>
        </w:rPr>
        <w:t>15. Гайнанов Д. А., Атаева А. Г., Закиров И. Д.</w:t>
      </w:r>
      <w:r w:rsidRPr="001A6780">
        <w:rPr>
          <w:rFonts w:ascii="Times New Roman" w:eastAsia="Times New Roman" w:hAnsi="Times New Roman" w:cs="Times New Roman"/>
          <w:color w:val="1682BF"/>
          <w:kern w:val="36"/>
          <w:sz w:val="24"/>
          <w:szCs w:val="24"/>
          <w:lang w:val="ru-RU" w:eastAsia="ru-RU"/>
        </w:rPr>
        <w:t xml:space="preserve"> </w:t>
      </w:r>
      <w:r w:rsidRPr="001A678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ru-RU" w:eastAsia="ru-RU"/>
        </w:rPr>
        <w:t>Теория и механизмы современного государственного управления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-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М.: ИНФРА-М, 2025-288 с.</w:t>
      </w:r>
    </w:p>
    <w:p w14:paraId="7027C0FC" w14:textId="77777777" w:rsidR="001A6780" w:rsidRDefault="001A6780" w:rsidP="001A6780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 w:rsidRPr="001A6780">
        <w:rPr>
          <w:rFonts w:ascii="Times New Roman" w:eastAsiaTheme="minorEastAsia" w:hAnsi="Times New Roman" w:cs="Times New Roman"/>
          <w:sz w:val="20"/>
          <w:szCs w:val="20"/>
          <w:lang w:val="ru-RU" w:eastAsia="ru-RU"/>
        </w:rPr>
        <w:t>16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402379EF" w14:textId="77777777" w:rsidR="001A6780" w:rsidRDefault="001A6780" w:rsidP="001A6780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 w:eastAsia="ru-RU"/>
        </w:rPr>
        <w:t>17. Жатқанбаев Е.Б., Смағулова Г.С. Экономиканы мемлекеттік реттеу- Алматы: Қазақ университеті, 2023 – 200 б.</w:t>
      </w:r>
    </w:p>
    <w:p w14:paraId="2C099F5D" w14:textId="77777777" w:rsidR="001A6780" w:rsidRDefault="001A6780" w:rsidP="001A6780">
      <w:pPr>
        <w:spacing w:after="0" w:line="240" w:lineRule="auto"/>
        <w:rPr>
          <w:rFonts w:ascii="Times New Roman" w:eastAsiaTheme="minorHAnsi" w:hAnsi="Times New Roman" w:cs="Times New Roman"/>
          <w:color w:val="001A34"/>
          <w:sz w:val="24"/>
          <w:szCs w:val="24"/>
          <w:shd w:val="clear" w:color="auto" w:fill="FFFFFF"/>
          <w:lang w:val="kk-KZ"/>
        </w:rPr>
      </w:pPr>
      <w:r w:rsidRPr="001A6780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ru-RU"/>
        </w:rPr>
        <w:t>18. Каплан Р.С., Нортон Д.П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.  Сбалансированная система показателей - М.</w:t>
      </w:r>
      <w:r w:rsidRPr="001A6780"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ru-RU"/>
        </w:rPr>
        <w:t>: Олимп-Бизнес</w:t>
      </w:r>
      <w:r>
        <w:rPr>
          <w:rFonts w:ascii="Times New Roman" w:hAnsi="Times New Roman" w:cs="Times New Roman"/>
          <w:color w:val="001A34"/>
          <w:sz w:val="24"/>
          <w:szCs w:val="24"/>
          <w:shd w:val="clear" w:color="auto" w:fill="FFFFFF"/>
          <w:lang w:val="kk-KZ"/>
        </w:rPr>
        <w:t>, 2024-320 с.</w:t>
      </w:r>
    </w:p>
    <w:p w14:paraId="08338EF3" w14:textId="77777777" w:rsidR="001A6780" w:rsidRDefault="001A6780" w:rsidP="001A6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A6780">
        <w:rPr>
          <w:rFonts w:ascii="Times New Roman" w:hAnsi="Times New Roman" w:cs="Times New Roman"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1A6780">
        <w:rPr>
          <w:rFonts w:ascii="Times New Roman" w:hAnsi="Times New Roman" w:cs="Times New Roman"/>
          <w:sz w:val="24"/>
          <w:szCs w:val="24"/>
          <w:lang w:val="ru-RU"/>
        </w:rPr>
        <w:t>Котлер Филип, Армстронг Гари. Маркетинг негіздері. Алматы: «Ұлттық аударма бюросы» қоғамдық қоры, 2019.- 736 б.</w:t>
      </w:r>
    </w:p>
    <w:p w14:paraId="3CFFC3CA" w14:textId="77777777" w:rsidR="001A6780" w:rsidRDefault="001A6780" w:rsidP="001A6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1A67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Круглов Д.В., Резникова О.С., Цыганкова И.В.  Стратегическое управление персоналом-М.: Юрайт, 2024. – 168 с.</w:t>
      </w:r>
    </w:p>
    <w:p w14:paraId="3B06E91C" w14:textId="77777777" w:rsidR="001A6780" w:rsidRDefault="001A6780" w:rsidP="001A6780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</w:pPr>
      <w:r w:rsidRPr="001A6780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1A6780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Матвеева И., Нарциссова Н., Нильс Бикхофф </w:t>
      </w:r>
      <w:r w:rsidRPr="001A6780"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ru-RU" w:eastAsia="ru-RU"/>
        </w:rPr>
        <w:t>Стратегический менеджмент по Котлеру. Лучшие приемы и методы</w:t>
      </w:r>
      <w:r>
        <w:rPr>
          <w:rFonts w:ascii="Times New Roman" w:eastAsia="Times New Roman" w:hAnsi="Times New Roman" w:cs="Times New Roman"/>
          <w:color w:val="101112"/>
          <w:kern w:val="36"/>
          <w:sz w:val="24"/>
          <w:szCs w:val="24"/>
          <w:lang w:val="kk-KZ" w:eastAsia="ru-RU"/>
        </w:rPr>
        <w:t>-М.: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fldChar w:fldCharType="begin"/>
      </w:r>
      <w:r>
        <w:instrText>HYPERLINK</w:instrText>
      </w:r>
      <w:r w:rsidRPr="001A6780">
        <w:rPr>
          <w:lang w:val="ru-RU"/>
        </w:rPr>
        <w:instrText xml:space="preserve"> "</w:instrText>
      </w:r>
      <w:r>
        <w:instrText>https</w:instrText>
      </w:r>
      <w:r w:rsidRPr="001A6780">
        <w:rPr>
          <w:lang w:val="ru-RU"/>
        </w:rPr>
        <w:instrText>://</w:instrText>
      </w:r>
      <w:r>
        <w:instrText>www</w:instrText>
      </w:r>
      <w:r w:rsidRPr="001A6780">
        <w:rPr>
          <w:lang w:val="ru-RU"/>
        </w:rPr>
        <w:instrText>.</w:instrText>
      </w:r>
      <w:r>
        <w:instrText>flip</w:instrText>
      </w:r>
      <w:r w:rsidRPr="001A6780">
        <w:rPr>
          <w:lang w:val="ru-RU"/>
        </w:rPr>
        <w:instrText>.</w:instrText>
      </w:r>
      <w:r>
        <w:instrText>kz</w:instrText>
      </w:r>
      <w:r w:rsidRPr="001A6780">
        <w:rPr>
          <w:lang w:val="ru-RU"/>
        </w:rPr>
        <w:instrText>/</w:instrText>
      </w:r>
      <w:r>
        <w:instrText>descript</w:instrText>
      </w:r>
      <w:r w:rsidRPr="001A6780">
        <w:rPr>
          <w:lang w:val="ru-RU"/>
        </w:rPr>
        <w:instrText>?</w:instrText>
      </w:r>
      <w:r>
        <w:instrText>cat</w:instrText>
      </w:r>
      <w:r w:rsidRPr="001A6780">
        <w:rPr>
          <w:lang w:val="ru-RU"/>
        </w:rPr>
        <w:instrText>=</w:instrText>
      </w:r>
      <w:r>
        <w:instrText>publish</w:instrText>
      </w:r>
      <w:r w:rsidRPr="001A6780">
        <w:rPr>
          <w:lang w:val="ru-RU"/>
        </w:rPr>
        <w:instrText>&amp;</w:instrText>
      </w:r>
      <w:r>
        <w:instrText>id</w:instrText>
      </w:r>
      <w:r w:rsidRPr="001A6780">
        <w:rPr>
          <w:lang w:val="ru-RU"/>
        </w:rPr>
        <w:instrText>=911"</w:instrText>
      </w:r>
      <w:r>
        <w:fldChar w:fldCharType="separate"/>
      </w:r>
      <w:r w:rsidRPr="001A6780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Альпина Паблишер</w:t>
      </w:r>
      <w: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2023 </w:t>
      </w:r>
      <w:r>
        <w:rPr>
          <w:rFonts w:ascii="Times New Roman" w:hAnsi="Times New Roman" w:cs="Times New Roman"/>
          <w:sz w:val="24"/>
          <w:szCs w:val="24"/>
          <w:lang w:val="kk-KZ"/>
        </w:rPr>
        <w:t>-134 с.</w:t>
      </w:r>
    </w:p>
    <w:p w14:paraId="1329B104" w14:textId="77777777" w:rsidR="001A6780" w:rsidRDefault="001A6780" w:rsidP="001A6780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  <w:shd w:val="clear" w:color="auto" w:fill="FFFFFF"/>
          <w:lang w:val="kk-KZ"/>
          <w14:ligatures w14:val="standardContextual"/>
        </w:rPr>
      </w:pPr>
      <w:r w:rsidRPr="001A6780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/>
        </w:rPr>
        <w:t>2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Pr="001A6780"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ru-RU"/>
        </w:rPr>
        <w:t>. Резник С.Д., Вдовина О.А., Сазыкина О.А.</w:t>
      </w:r>
      <w:r>
        <w:rPr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Стратегия кадрового менеджмента - М.: ИНФРА-М, 2024-211 с.</w:t>
      </w:r>
    </w:p>
    <w:p w14:paraId="417891C3" w14:textId="77777777" w:rsidR="001A6780" w:rsidRDefault="001A6780" w:rsidP="001A678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1A6780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1A67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Роберт М.Грант Современный стратегический анализ </w:t>
      </w:r>
      <w:r w:rsidRPr="001A678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>Санкт</w:t>
      </w:r>
      <w:r w:rsidRPr="001A6780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Петербург: Питер. </w:t>
      </w:r>
      <w:r w:rsidRPr="001A6780">
        <w:rPr>
          <w:rFonts w:ascii="Times New Roman" w:hAnsi="Times New Roman" w:cs="Times New Roman"/>
          <w:sz w:val="24"/>
          <w:szCs w:val="24"/>
          <w:lang w:val="ru-RU"/>
        </w:rPr>
        <w:t xml:space="preserve">-1058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1A67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7CBF3B" w14:textId="77777777" w:rsidR="001A6780" w:rsidRDefault="001A6780" w:rsidP="001A6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A6780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A67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Розенбаум-Эллиотт, Ричард Стратегиялық бренд менеджмент-Астана:: Ұлттық аударма бюросы, 2020-365 б.</w:t>
      </w:r>
    </w:p>
    <w:p w14:paraId="51C108A8" w14:textId="77777777" w:rsidR="001A6780" w:rsidRDefault="001A6780" w:rsidP="001A6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A6780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A6780">
        <w:rPr>
          <w:rFonts w:ascii="Times New Roman" w:hAnsi="Times New Roman" w:cs="Times New Roman"/>
          <w:sz w:val="24"/>
          <w:szCs w:val="24"/>
          <w:lang w:val="ru-RU"/>
        </w:rPr>
        <w:t>. Ружанская, Л.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Якимова Е.А., Зубакина Д.А. </w:t>
      </w:r>
      <w:r w:rsidRPr="001A6780">
        <w:rPr>
          <w:rFonts w:ascii="Times New Roman" w:hAnsi="Times New Roman" w:cs="Times New Roman"/>
          <w:sz w:val="24"/>
          <w:szCs w:val="24"/>
          <w:lang w:val="ru-RU"/>
        </w:rPr>
        <w:t xml:space="preserve"> Стратегический менеджмент</w:t>
      </w:r>
      <w:r>
        <w:rPr>
          <w:rFonts w:ascii="Times New Roman" w:hAnsi="Times New Roman" w:cs="Times New Roman"/>
          <w:sz w:val="24"/>
          <w:szCs w:val="24"/>
          <w:lang w:val="kk-KZ"/>
        </w:rPr>
        <w:t>-Екатеринбург: Урал. Университет, 2019-112 с.</w:t>
      </w:r>
    </w:p>
    <w:p w14:paraId="75760725" w14:textId="77777777" w:rsidR="001A6780" w:rsidRDefault="001A6780" w:rsidP="001A6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6780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1A67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Фролов Ю.В., Серышев Р.В. Стратегический менеджмент. Формирование стратегии и проектирование бизнес-процессов: учебное пособие для вузов-М.: Юрайт, </w:t>
      </w:r>
      <w:r w:rsidRPr="001A6780">
        <w:rPr>
          <w:rFonts w:ascii="Times New Roman" w:hAnsi="Times New Roman" w:cs="Times New Roman"/>
          <w:sz w:val="24"/>
          <w:szCs w:val="24"/>
          <w:lang w:val="ru-RU"/>
        </w:rPr>
        <w:t xml:space="preserve">2024-154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1A67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FD08C8" w14:textId="77777777" w:rsidR="001A6780" w:rsidRPr="001A6780" w:rsidRDefault="001A6780" w:rsidP="001A67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val="ru-RU" w:eastAsia="ru-RU"/>
        </w:rPr>
      </w:pPr>
      <w:r w:rsidRPr="001A6780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1A67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Шетил Сандермоен   Организационная структура Реализация стратегии на практике М.: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fldChar w:fldCharType="begin"/>
      </w:r>
      <w:r>
        <w:instrText>HYPERLINK</w:instrText>
      </w:r>
      <w:r w:rsidRPr="001A6780">
        <w:rPr>
          <w:lang w:val="ru-RU"/>
        </w:rPr>
        <w:instrText xml:space="preserve"> "</w:instrText>
      </w:r>
      <w:r>
        <w:instrText>https</w:instrText>
      </w:r>
      <w:r w:rsidRPr="001A6780">
        <w:rPr>
          <w:lang w:val="ru-RU"/>
        </w:rPr>
        <w:instrText>://</w:instrText>
      </w:r>
      <w:r>
        <w:instrText>www</w:instrText>
      </w:r>
      <w:r w:rsidRPr="001A6780">
        <w:rPr>
          <w:lang w:val="ru-RU"/>
        </w:rPr>
        <w:instrText>.</w:instrText>
      </w:r>
      <w:r>
        <w:instrText>flip</w:instrText>
      </w:r>
      <w:r w:rsidRPr="001A6780">
        <w:rPr>
          <w:lang w:val="ru-RU"/>
        </w:rPr>
        <w:instrText>.</w:instrText>
      </w:r>
      <w:r>
        <w:instrText>kz</w:instrText>
      </w:r>
      <w:r w:rsidRPr="001A6780">
        <w:rPr>
          <w:lang w:val="ru-RU"/>
        </w:rPr>
        <w:instrText>/</w:instrText>
      </w:r>
      <w:r>
        <w:instrText>descript</w:instrText>
      </w:r>
      <w:r w:rsidRPr="001A6780">
        <w:rPr>
          <w:lang w:val="ru-RU"/>
        </w:rPr>
        <w:instrText>?</w:instrText>
      </w:r>
      <w:r>
        <w:instrText>cat</w:instrText>
      </w:r>
      <w:r w:rsidRPr="001A6780">
        <w:rPr>
          <w:lang w:val="ru-RU"/>
        </w:rPr>
        <w:instrText>=</w:instrText>
      </w:r>
      <w:r>
        <w:instrText>publish</w:instrText>
      </w:r>
      <w:r w:rsidRPr="001A6780">
        <w:rPr>
          <w:lang w:val="ru-RU"/>
        </w:rPr>
        <w:instrText>&amp;</w:instrText>
      </w:r>
      <w:r>
        <w:instrText>id</w:instrText>
      </w:r>
      <w:r w:rsidRPr="001A6780">
        <w:rPr>
          <w:lang w:val="ru-RU"/>
        </w:rPr>
        <w:instrText>=911"</w:instrText>
      </w:r>
      <w:r>
        <w:fldChar w:fldCharType="separate"/>
      </w:r>
      <w:r w:rsidRPr="001A6780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Альпина Паблишер</w:t>
      </w:r>
      <w: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Pr="001A678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A6780">
        <w:rPr>
          <w:rFonts w:ascii="Times New Roman" w:hAnsi="Times New Roman" w:cs="Times New Roman"/>
          <w:sz w:val="24"/>
          <w:szCs w:val="24"/>
          <w:lang w:val="ru-RU"/>
        </w:rPr>
        <w:t>-210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  <w:r w:rsidRPr="001A6780">
        <w:rPr>
          <w:rFonts w:ascii="Times New Roman" w:eastAsia="Times New Roman" w:hAnsi="Times New Roman" w:cs="Times New Roman"/>
          <w:color w:val="70778F"/>
          <w:spacing w:val="6"/>
          <w:sz w:val="24"/>
          <w:szCs w:val="24"/>
          <w:lang w:val="ru-RU" w:eastAsia="ru-RU"/>
        </w:rPr>
        <w:br/>
      </w:r>
    </w:p>
    <w:p w14:paraId="4546C1B0" w14:textId="77777777" w:rsidR="001A6780" w:rsidRPr="001A6780" w:rsidRDefault="001A6780" w:rsidP="001A6780">
      <w:pPr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14:paraId="46815F65" w14:textId="77777777" w:rsidR="001A6780" w:rsidRDefault="001A6780" w:rsidP="001A678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C357317" w14:textId="77777777" w:rsidR="001A6780" w:rsidRDefault="001A6780" w:rsidP="001A678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598D2B8C" w14:textId="77777777" w:rsidR="001A6780" w:rsidRDefault="001A6780" w:rsidP="001A67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7CC6CCF" w14:textId="77777777" w:rsidR="001A6780" w:rsidRDefault="001A6780" w:rsidP="001A67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876F79A" w14:textId="77777777" w:rsidR="001A6780" w:rsidRDefault="001A6780" w:rsidP="001A67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27057D7A" w14:textId="77777777" w:rsidR="001A6780" w:rsidRDefault="001A6780" w:rsidP="001A67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18AB8372" w14:textId="77777777" w:rsidR="001A6780" w:rsidRDefault="001A6780" w:rsidP="001A67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6DE62E4" w14:textId="77777777" w:rsidR="001A6780" w:rsidRDefault="001A6780" w:rsidP="001A67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C847A54" w14:textId="77777777" w:rsidR="001A6780" w:rsidRDefault="001A6780" w:rsidP="001A6780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7. О’Лири, Зина. Зерттеу жобасын жүргізу: негізгі нұсқаулық : монография - Алматы: "Ұлттық аударма бюросы" ҚҚ, 2020 - 470 б</w:t>
      </w:r>
    </w:p>
    <w:p w14:paraId="2155B685" w14:textId="77777777" w:rsidR="001A6780" w:rsidRDefault="001A6780" w:rsidP="001A6780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7047C329" w14:textId="77777777" w:rsidR="001A6780" w:rsidRDefault="001A6780" w:rsidP="001A6780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0C16FA9A" w14:textId="77777777" w:rsidR="001A6780" w:rsidRDefault="001A6780" w:rsidP="001A6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1.URL: </w:t>
      </w:r>
      <w:bookmarkStart w:id="1" w:name="_Hlk186465122"/>
      <w:r>
        <w:fldChar w:fldCharType="begin"/>
      </w:r>
      <w:r w:rsidRPr="001A6780">
        <w:rPr>
          <w:lang w:val="kk-KZ"/>
        </w:rPr>
        <w:instrText>HYPERLINK "https://urait.ru/bcode/544472" \t "_blank"</w:instrText>
      </w:r>
      <w:r>
        <w:fldChar w:fldCharType="separate"/>
      </w:r>
      <w:r>
        <w:rPr>
          <w:rStyle w:val="ac"/>
          <w:rFonts w:ascii="Times New Roman" w:hAnsi="Times New Roman" w:cs="Times New Roman"/>
          <w:color w:val="486C97"/>
          <w:sz w:val="24"/>
          <w:szCs w:val="24"/>
          <w:bdr w:val="single" w:sz="2" w:space="0" w:color="E5E7EB" w:frame="1"/>
          <w:shd w:val="clear" w:color="auto" w:fill="FFFFFF"/>
          <w:lang w:val="kk-KZ"/>
        </w:rPr>
        <w:t>https://urait.ru/bcode/544472</w:t>
      </w:r>
      <w: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bookmarkEnd w:id="1"/>
    </w:p>
    <w:p w14:paraId="68989F6A" w14:textId="77777777" w:rsidR="001A6780" w:rsidRDefault="001A6780" w:rsidP="001A6780">
      <w:pPr>
        <w:spacing w:line="240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GB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kk-KZ"/>
        </w:rPr>
        <w:t xml:space="preserve">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URL: 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GB"/>
        </w:rPr>
        <w:t xml:space="preserve"> </w:t>
      </w:r>
      <w:hyperlink r:id="rId5" w:tgtFrame="_blank" w:history="1">
        <w:r>
          <w:rPr>
            <w:rStyle w:val="ac"/>
            <w:rFonts w:ascii="Times New Roman" w:hAnsi="Times New Roman" w:cs="Times New Roman"/>
            <w:color w:val="486C97"/>
            <w:sz w:val="24"/>
            <w:szCs w:val="24"/>
            <w:bdr w:val="single" w:sz="2" w:space="0" w:color="E5E7EB" w:frame="1"/>
            <w:shd w:val="clear" w:color="auto" w:fill="FFFFFF"/>
            <w:lang w:val="kk-KZ"/>
          </w:rPr>
          <w:t>https://urait.ru/bcode/</w:t>
        </w:r>
      </w:hyperlink>
      <w:r>
        <w:rPr>
          <w:rFonts w:ascii="Times New Roman" w:hAnsi="Times New Roman" w:cs="Times New Roman"/>
          <w:color w:val="486C97"/>
          <w:sz w:val="24"/>
          <w:szCs w:val="24"/>
          <w:u w:val="single"/>
          <w:bdr w:val="single" w:sz="2" w:space="0" w:color="E5E7EB" w:frame="1"/>
          <w:shd w:val="clear" w:color="auto" w:fill="FFFFFF"/>
          <w:lang w:val="en-GB"/>
        </w:rPr>
        <w:t>538640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</w:p>
    <w:p w14:paraId="42288B8F" w14:textId="77777777" w:rsidR="001A6780" w:rsidRDefault="001A6780" w:rsidP="001A6780">
      <w:pPr>
        <w:numPr>
          <w:ilvl w:val="0"/>
          <w:numId w:val="2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&lt;</w:t>
      </w:r>
      <w:hyperlink r:id="rId6" w:history="1">
        <w:r>
          <w:rPr>
            <w:rStyle w:val="ac"/>
            <w:rFonts w:ascii="Times New Roman" w:hAnsi="Times New Roman" w:cs="Times New Roman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287ED5ED" w14:textId="77777777" w:rsidR="001A6780" w:rsidRDefault="001A6780" w:rsidP="001A6780">
      <w:pPr>
        <w:numPr>
          <w:ilvl w:val="0"/>
          <w:numId w:val="2"/>
        </w:numPr>
        <w:spacing w:after="0" w:line="240" w:lineRule="auto"/>
        <w:ind w:left="59" w:hanging="59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IPR SMART : [</w:t>
      </w:r>
      <w:proofErr w:type="spellStart"/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</w:t>
      </w:r>
    </w:p>
    <w:p w14:paraId="24E1AAEF" w14:textId="77777777" w:rsidR="001A6780" w:rsidRDefault="001A6780" w:rsidP="001A67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</w:pPr>
    </w:p>
    <w:p w14:paraId="00675165" w14:textId="77777777" w:rsidR="001A6780" w:rsidRDefault="001A6780" w:rsidP="001A67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16AA3682" w14:textId="77777777" w:rsidR="001A6780" w:rsidRDefault="001A6780" w:rsidP="001A6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220</w:t>
      </w:r>
    </w:p>
    <w:p w14:paraId="1AF9D027" w14:textId="77777777" w:rsidR="001A6780" w:rsidRDefault="001A6780" w:rsidP="001A6780">
      <w:pPr>
        <w:spacing w:after="0"/>
        <w:ind w:left="59"/>
        <w:contextualSpacing/>
        <w:rPr>
          <w:rFonts w:ascii="Times New Roman" w:eastAsiaTheme="minorHAnsi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- 220</w:t>
      </w:r>
    </w:p>
    <w:p w14:paraId="5A0832FD" w14:textId="77777777" w:rsidR="006C6E14" w:rsidRDefault="006C6E14" w:rsidP="00EF7BD9">
      <w:pPr>
        <w:spacing w:after="160" w:line="254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</w:pPr>
    </w:p>
    <w:p w14:paraId="12FF383E" w14:textId="77777777" w:rsidR="006C6E14" w:rsidRDefault="006C6E14" w:rsidP="00EF7BD9">
      <w:pPr>
        <w:spacing w:after="160" w:line="254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</w:pPr>
    </w:p>
    <w:p w14:paraId="53E67644" w14:textId="77777777" w:rsidR="006C6E14" w:rsidRDefault="006C6E14" w:rsidP="00EF7BD9">
      <w:pPr>
        <w:spacing w:after="160" w:line="254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</w:pPr>
    </w:p>
    <w:p w14:paraId="6FBBEF42" w14:textId="77777777" w:rsidR="006C6E14" w:rsidRDefault="006C6E14" w:rsidP="00EF7BD9">
      <w:pPr>
        <w:spacing w:after="160" w:line="254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</w:pPr>
    </w:p>
    <w:p w14:paraId="1F4D3EC7" w14:textId="77777777" w:rsidR="006C6E14" w:rsidRDefault="006C6E14" w:rsidP="00EF7BD9">
      <w:pPr>
        <w:spacing w:after="160" w:line="254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</w:pPr>
    </w:p>
    <w:p w14:paraId="29C2C854" w14:textId="77777777" w:rsidR="006C6E14" w:rsidRDefault="006C6E14" w:rsidP="00EF7BD9">
      <w:pPr>
        <w:spacing w:after="160" w:line="254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</w:pPr>
    </w:p>
    <w:p w14:paraId="08BA764E" w14:textId="77777777" w:rsidR="006C6E14" w:rsidRDefault="006C6E14" w:rsidP="00EF7BD9">
      <w:pPr>
        <w:spacing w:after="160" w:line="254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</w:pPr>
    </w:p>
    <w:p w14:paraId="1EE29E60" w14:textId="77777777" w:rsidR="006C6E14" w:rsidRDefault="006C6E14" w:rsidP="00EF7BD9">
      <w:pPr>
        <w:spacing w:after="160" w:line="254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</w:pPr>
    </w:p>
    <w:p w14:paraId="6C41BDEA" w14:textId="77777777" w:rsidR="006C6E14" w:rsidRDefault="006C6E14" w:rsidP="00EF7BD9">
      <w:pPr>
        <w:spacing w:after="160" w:line="254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</w:pPr>
    </w:p>
    <w:p w14:paraId="2588A5C9" w14:textId="77777777" w:rsidR="006C6E14" w:rsidRDefault="006C6E14" w:rsidP="00EF7BD9">
      <w:pPr>
        <w:spacing w:after="160" w:line="254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</w:pPr>
    </w:p>
    <w:p w14:paraId="4C47B60A" w14:textId="77777777" w:rsidR="006C6E14" w:rsidRDefault="006C6E14" w:rsidP="00EF7BD9">
      <w:pPr>
        <w:spacing w:after="160" w:line="254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</w:pPr>
    </w:p>
    <w:p w14:paraId="2ECA1F0E" w14:textId="77777777" w:rsidR="006C6E14" w:rsidRDefault="006C6E14" w:rsidP="00EF7BD9">
      <w:pPr>
        <w:spacing w:after="160" w:line="254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</w:pPr>
    </w:p>
    <w:p w14:paraId="3C032F15" w14:textId="77777777" w:rsidR="006C6E14" w:rsidRDefault="006C6E14" w:rsidP="00EF7BD9">
      <w:pPr>
        <w:spacing w:after="160" w:line="254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</w:pPr>
    </w:p>
    <w:p w14:paraId="629D6F1B" w14:textId="77777777" w:rsidR="00FB1736" w:rsidRPr="00EF7BD9" w:rsidRDefault="00FB1736">
      <w:pPr>
        <w:rPr>
          <w:lang w:val="kk-KZ"/>
        </w:rPr>
      </w:pPr>
    </w:p>
    <w:sectPr w:rsidR="00FB1736" w:rsidRPr="00EF7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1848"/>
    <w:multiLevelType w:val="hybridMultilevel"/>
    <w:tmpl w:val="8FE6E342"/>
    <w:lvl w:ilvl="0" w:tplc="2056EDC0">
      <w:start w:val="3"/>
      <w:numFmt w:val="decimal"/>
      <w:lvlText w:val="%1."/>
      <w:lvlJc w:val="left"/>
      <w:pPr>
        <w:ind w:left="720" w:hanging="360"/>
      </w:pPr>
      <w:rPr>
        <w:rFonts w:eastAsiaTheme="minorEastAsia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78F7"/>
    <w:multiLevelType w:val="multilevel"/>
    <w:tmpl w:val="BBB2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73076"/>
    <w:multiLevelType w:val="multilevel"/>
    <w:tmpl w:val="9FFC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018BE"/>
    <w:multiLevelType w:val="multilevel"/>
    <w:tmpl w:val="D6F0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45B20"/>
    <w:multiLevelType w:val="multilevel"/>
    <w:tmpl w:val="40C64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C3A33"/>
    <w:multiLevelType w:val="multilevel"/>
    <w:tmpl w:val="FAF4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24B94"/>
    <w:multiLevelType w:val="hybridMultilevel"/>
    <w:tmpl w:val="75B07B0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45F15"/>
    <w:multiLevelType w:val="multilevel"/>
    <w:tmpl w:val="FE92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AB169F"/>
    <w:multiLevelType w:val="multilevel"/>
    <w:tmpl w:val="1F42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C092A"/>
    <w:multiLevelType w:val="multilevel"/>
    <w:tmpl w:val="691264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9F0E96"/>
    <w:multiLevelType w:val="multilevel"/>
    <w:tmpl w:val="7C34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15092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07983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20517">
    <w:abstractNumId w:val="4"/>
  </w:num>
  <w:num w:numId="4" w16cid:durableId="1131942502">
    <w:abstractNumId w:val="5"/>
  </w:num>
  <w:num w:numId="5" w16cid:durableId="1879051012">
    <w:abstractNumId w:val="10"/>
  </w:num>
  <w:num w:numId="6" w16cid:durableId="1801221892">
    <w:abstractNumId w:val="8"/>
  </w:num>
  <w:num w:numId="7" w16cid:durableId="367487019">
    <w:abstractNumId w:val="2"/>
  </w:num>
  <w:num w:numId="8" w16cid:durableId="1369834844">
    <w:abstractNumId w:val="1"/>
  </w:num>
  <w:num w:numId="9" w16cid:durableId="1234317235">
    <w:abstractNumId w:val="7"/>
  </w:num>
  <w:num w:numId="10" w16cid:durableId="1420634404">
    <w:abstractNumId w:val="3"/>
  </w:num>
  <w:num w:numId="11" w16cid:durableId="918444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2B"/>
    <w:rsid w:val="00061783"/>
    <w:rsid w:val="000941B5"/>
    <w:rsid w:val="00105C07"/>
    <w:rsid w:val="001A6780"/>
    <w:rsid w:val="002E2DBE"/>
    <w:rsid w:val="0051200F"/>
    <w:rsid w:val="006C6E14"/>
    <w:rsid w:val="006F0CF8"/>
    <w:rsid w:val="007B240F"/>
    <w:rsid w:val="007F08EF"/>
    <w:rsid w:val="0080217D"/>
    <w:rsid w:val="00A95A1E"/>
    <w:rsid w:val="00BB6E2B"/>
    <w:rsid w:val="00D6607B"/>
    <w:rsid w:val="00EF7BD9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63E6"/>
  <w15:chartTrackingRefBased/>
  <w15:docId w15:val="{1D49396B-3610-4032-9C71-E5D467D8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8EF"/>
    <w:pPr>
      <w:spacing w:after="200" w:line="276" w:lineRule="auto"/>
    </w:pPr>
    <w:rPr>
      <w:rFonts w:ascii="Calibri" w:eastAsia="Calibri" w:hAnsi="Calibri"/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6E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E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E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E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E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E2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E2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E2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E2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6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6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6E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6E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6E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6E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6E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6E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6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B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E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B6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6E2B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szCs w:val="24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B6E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6E2B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 w:val="24"/>
      <w:szCs w:val="24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BB6E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6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B6E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6E2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EF7BD9"/>
    <w:rPr>
      <w:color w:val="0000FF"/>
      <w:u w:val="single"/>
    </w:rPr>
  </w:style>
  <w:style w:type="character" w:styleId="ad">
    <w:name w:val="Emphasis"/>
    <w:basedOn w:val="a0"/>
    <w:uiPriority w:val="20"/>
    <w:qFormat/>
    <w:rsid w:val="006F0C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s://urait.ru/bcode/5444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3060</Words>
  <Characters>17443</Characters>
  <Application>Microsoft Office Word</Application>
  <DocSecurity>0</DocSecurity>
  <Lines>145</Lines>
  <Paragraphs>40</Paragraphs>
  <ScaleCrop>false</ScaleCrop>
  <Company/>
  <LinksUpToDate>false</LinksUpToDate>
  <CharactersWithSpaces>20463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 Abraliyev</dc:creator>
  <cp:keywords/>
  <dc:description/>
  <cp:lastModifiedBy>Onalbek Abraliyev</cp:lastModifiedBy>
  <cp:revision>8</cp:revision>
  <dcterms:created xsi:type="dcterms:W3CDTF">2024-12-22T05:57:00Z</dcterms:created>
  <dcterms:modified xsi:type="dcterms:W3CDTF">2025-01-03T11:46:00Z</dcterms:modified>
</cp:coreProperties>
</file>